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合肥工业大学食品与生物工程学院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邢晓凡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